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1025" o:bwmode="white" fillcolor="#ffc">
      <v:fill r:id="rId3" o:title="Pergament" type="tile"/>
    </v:background>
  </w:background>
  <w:body>
    <w:p w14:paraId="0ACD6C4D" w14:textId="77777777" w:rsidR="00E46BAA" w:rsidRDefault="0008724F" w:rsidP="005364D0">
      <w:pPr>
        <w:ind w:left="-993"/>
        <w:rPr>
          <w:b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70528" behindDoc="0" locked="0" layoutInCell="1" allowOverlap="1" wp14:anchorId="62EFB775" wp14:editId="215DF493">
            <wp:simplePos x="0" y="0"/>
            <wp:positionH relativeFrom="page">
              <wp:posOffset>3846002</wp:posOffset>
            </wp:positionH>
            <wp:positionV relativeFrom="paragraph">
              <wp:posOffset>-264325</wp:posOffset>
            </wp:positionV>
            <wp:extent cx="3586390" cy="1323975"/>
            <wp:effectExtent l="0" t="0" r="0" b="0"/>
            <wp:wrapNone/>
            <wp:docPr id="1" name="Slika 1" descr="https://ce-sejem.si/wp-content/uploads/2020/11/MOS_splet-banner_1920x7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e-sejem.si/wp-content/uploads/2020/11/MOS_splet-banner_1920x700p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63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0" locked="0" layoutInCell="1" allowOverlap="1" wp14:anchorId="2C7C628D" wp14:editId="3ADD8913">
            <wp:simplePos x="0" y="0"/>
            <wp:positionH relativeFrom="margin">
              <wp:posOffset>-753745</wp:posOffset>
            </wp:positionH>
            <wp:positionV relativeFrom="paragraph">
              <wp:posOffset>-204470</wp:posOffset>
            </wp:positionV>
            <wp:extent cx="2974950" cy="657225"/>
            <wp:effectExtent l="0" t="0" r="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0891D" w14:textId="77777777" w:rsidR="00922929" w:rsidRPr="0008724F" w:rsidRDefault="00922929" w:rsidP="0008724F">
      <w:pPr>
        <w:tabs>
          <w:tab w:val="left" w:pos="563"/>
        </w:tabs>
        <w:rPr>
          <w:b/>
          <w:color w:val="000066"/>
          <w:sz w:val="20"/>
          <w:szCs w:val="24"/>
        </w:rPr>
      </w:pPr>
    </w:p>
    <w:p w14:paraId="4658C76C" w14:textId="77777777" w:rsidR="00922929" w:rsidRDefault="0008724F" w:rsidP="00686677">
      <w:pPr>
        <w:spacing w:after="0"/>
        <w:ind w:left="-1134"/>
        <w:jc w:val="both"/>
        <w:rPr>
          <w:rFonts w:cs="Times New Roman"/>
          <w:i/>
          <w:sz w:val="24"/>
          <w:szCs w:val="24"/>
        </w:rPr>
      </w:pPr>
      <w:r w:rsidRPr="0008724F">
        <w:rPr>
          <w:b/>
          <w:noProof/>
          <w:color w:val="000066"/>
          <w:sz w:val="36"/>
          <w:szCs w:val="24"/>
          <w:lang w:eastAsia="sl-SI"/>
        </w:rPr>
        <w:drawing>
          <wp:inline distT="0" distB="0" distL="0" distR="0" wp14:anchorId="5FE06D2D" wp14:editId="3FC937EE">
            <wp:extent cx="1482090" cy="373711"/>
            <wp:effectExtent l="0" t="0" r="0" b="7620"/>
            <wp:docPr id="10" name="Slika 9" descr="C:\Users\koperckal\AppData\Local\Microsoft\Windows\INetCache\Content.Word\SL Financira Evropska unija_P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ka 9" descr="C:\Users\koperckal\AppData\Local\Microsoft\Windows\INetCache\Content.Word\SL Financira Evropska unija_P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94" cy="37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0B4">
        <w:rPr>
          <w:rFonts w:cs="Times New Roman"/>
          <w:i/>
          <w:noProof/>
          <w:sz w:val="24"/>
          <w:szCs w:val="24"/>
          <w:lang w:eastAsia="sl-SI"/>
        </w:rPr>
        <w:drawing>
          <wp:inline distT="0" distB="0" distL="0" distR="0" wp14:anchorId="25738479" wp14:editId="5BADD5B8">
            <wp:extent cx="1454923" cy="484447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685" cy="53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74250" w14:textId="77777777" w:rsidR="00922929" w:rsidRDefault="00C84315" w:rsidP="00FB3CB5">
      <w:pPr>
        <w:spacing w:after="0"/>
        <w:jc w:val="both"/>
        <w:rPr>
          <w:rFonts w:cs="Times New Roman"/>
          <w:i/>
          <w:sz w:val="24"/>
          <w:szCs w:val="24"/>
        </w:rPr>
      </w:pPr>
      <w:r w:rsidRPr="001D4F85">
        <w:rPr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228600" distB="228600" distL="228600" distR="228600" simplePos="0" relativeHeight="251668480" behindDoc="0" locked="0" layoutInCell="1" allowOverlap="1" wp14:anchorId="36ECE3CA" wp14:editId="38EB7E18">
                <wp:simplePos x="0" y="0"/>
                <wp:positionH relativeFrom="page">
                  <wp:posOffset>38100</wp:posOffset>
                </wp:positionH>
                <wp:positionV relativeFrom="margin">
                  <wp:posOffset>1271905</wp:posOffset>
                </wp:positionV>
                <wp:extent cx="7581900" cy="800100"/>
                <wp:effectExtent l="0" t="0" r="19050" b="19050"/>
                <wp:wrapNone/>
                <wp:docPr id="134" name="Polje z besedilo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800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003640" w14:textId="77777777" w:rsidR="001D4F85" w:rsidRPr="00045200" w:rsidRDefault="00045200" w:rsidP="001D4F85">
                            <w:pPr>
                              <w:jc w:val="center"/>
                              <w:rPr>
                                <w:color w:val="FFFFFF" w:themeColor="background1"/>
                                <w:sz w:val="40"/>
                                <w:szCs w:val="24"/>
                                <w14:textFill>
                                  <w14:solidFill>
                                    <w14:schemeClr w14:val="bg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5200">
                              <w:rPr>
                                <w:b/>
                                <w:bCs/>
                                <w:i/>
                                <w:color w:val="FFFFFF" w:themeColor="background1"/>
                                <w:sz w:val="40"/>
                                <w:szCs w:val="24"/>
                                <w14:textFill>
                                  <w14:solidFill>
                                    <w14:schemeClr w14:val="bg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Predstavitev Načrta za okrevanje in odpornost</w:t>
                            </w:r>
                          </w:p>
                          <w:p w14:paraId="0A2DFA1D" w14:textId="77777777" w:rsidR="001D4F85" w:rsidRPr="001D4F85" w:rsidRDefault="001D4F85" w:rsidP="001D4F85">
                            <w:pPr>
                              <w:pStyle w:val="Brezrazmikov"/>
                              <w:pBdr>
                                <w:top w:val="dotted" w:sz="4" w:space="6" w:color="FFFFFF" w:themeColor="background1"/>
                              </w:pBdr>
                              <w:ind w:left="360"/>
                              <w:jc w:val="center"/>
                              <w:rPr>
                                <w:color w:val="000000"/>
                                <w:sz w:val="20"/>
                                <w:szCs w:val="18"/>
                                <w14:textFill>
                                  <w14:solidFill>
                                    <w14:srgbClr w14:val="000000">
                                      <w14:alpha w14:val="5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A7654" id="_x0000_t202" coordsize="21600,21600" o:spt="202" path="m,l,21600r21600,l21600,xe">
                <v:stroke joinstyle="miter"/>
                <v:path gradientshapeok="t" o:connecttype="rect"/>
              </v:shapetype>
              <v:shape id="Polje z besedilom 134" o:spid="_x0000_s1026" type="#_x0000_t202" style="position:absolute;left:0;text-align:left;margin-left:3pt;margin-top:100.15pt;width:597pt;height:63pt;z-index:251668480;visibility:visible;mso-wrap-style:square;mso-width-percent:0;mso-height-percent:0;mso-wrap-distance-left:18pt;mso-wrap-distance-top:18pt;mso-wrap-distance-right:18pt;mso-wrap-distance-bottom:18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" fillcolor="#002060" strokecolor="white [3201]" strokeweight="1.5pt">
                <v:textbox inset="14.4pt,7.2pt,14.4pt,7.2pt">
                  <w:txbxContent>
                    <w:p w:rsidR="001D4F85" w:rsidRPr="00045200" w:rsidRDefault="00045200" w:rsidP="001D4F85">
                      <w:pPr>
                        <w:jc w:val="center"/>
                        <w:rPr>
                          <w:color w:val="FFFFFF" w:themeColor="background1"/>
                          <w:sz w:val="40"/>
                          <w:szCs w:val="24"/>
                          <w14:textFill>
                            <w14:solidFill>
                              <w14:schemeClr w14:val="bg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045200">
                        <w:rPr>
                          <w:b/>
                          <w:bCs/>
                          <w:i/>
                          <w:color w:val="FFFFFF" w:themeColor="background1"/>
                          <w:sz w:val="40"/>
                          <w:szCs w:val="24"/>
                          <w14:textFill>
                            <w14:solidFill>
                              <w14:schemeClr w14:val="bg1">
                                <w14:alpha w14:val="5000"/>
                              </w14:schemeClr>
                            </w14:solidFill>
                          </w14:textFill>
                        </w:rPr>
                        <w:t>Predstavitev Načrta za okrevanje in odpornost</w:t>
                      </w:r>
                    </w:p>
                    <w:p w:rsidR="001D4F85" w:rsidRPr="001D4F85" w:rsidRDefault="001D4F85" w:rsidP="001D4F85">
                      <w:pPr>
                        <w:pStyle w:val="Brezrazmikov"/>
                        <w:pBdr>
                          <w:top w:val="dotted" w:sz="4" w:space="6" w:color="FFFFFF" w:themeColor="background1"/>
                        </w:pBdr>
                        <w:ind w:left="360"/>
                        <w:jc w:val="center"/>
                        <w:rPr>
                          <w:color w:val="000000"/>
                          <w:sz w:val="20"/>
                          <w:szCs w:val="18"/>
                          <w14:textFill>
                            <w14:solidFill>
                              <w14:srgbClr w14:val="000000">
                                <w14:alpha w14:val="5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</w:p>
    <w:p w14:paraId="00E7ED3B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5C848EB4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646377EA" w14:textId="77777777" w:rsidR="00922929" w:rsidRDefault="00E07074" w:rsidP="00FB3CB5">
      <w:pPr>
        <w:spacing w:after="0"/>
        <w:jc w:val="both"/>
        <w:rPr>
          <w:rFonts w:cs="Times New Roman"/>
          <w:i/>
          <w:sz w:val="24"/>
          <w:szCs w:val="24"/>
        </w:rPr>
      </w:pPr>
      <w:r w:rsidRPr="00FA3819">
        <w:rPr>
          <w:rFonts w:ascii="Republika" w:eastAsia="Calibri" w:hAnsi="Republika" w:cs="Tahoma"/>
          <w:b/>
          <w:noProof/>
          <w:color w:val="4472C4"/>
          <w:sz w:val="72"/>
          <w:szCs w:val="7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14406" wp14:editId="71AB63D5">
                <wp:simplePos x="0" y="0"/>
                <wp:positionH relativeFrom="page">
                  <wp:posOffset>-7620</wp:posOffset>
                </wp:positionH>
                <wp:positionV relativeFrom="paragraph">
                  <wp:posOffset>361950</wp:posOffset>
                </wp:positionV>
                <wp:extent cx="7543800" cy="2767054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276705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  <a:gs pos="66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478F8B" w14:textId="77777777" w:rsidR="00FA3819" w:rsidRDefault="00FA3819" w:rsidP="0007154A">
                            <w:pPr>
                              <w:spacing w:after="0"/>
                              <w:ind w:left="709" w:hanging="851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</w:pPr>
                            <w:r w:rsidRPr="00961A7F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Spoštovani,</w:t>
                            </w:r>
                          </w:p>
                          <w:p w14:paraId="6D5AC646" w14:textId="77777777" w:rsidR="0007154A" w:rsidRPr="00961A7F" w:rsidRDefault="0007154A" w:rsidP="0007154A">
                            <w:pPr>
                              <w:spacing w:after="0"/>
                              <w:ind w:left="709" w:hanging="851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</w:pPr>
                          </w:p>
                          <w:p w14:paraId="4E755228" w14:textId="77777777" w:rsidR="00FA3819" w:rsidRPr="00961A7F" w:rsidRDefault="00311EFE" w:rsidP="0007154A">
                            <w:pPr>
                              <w:spacing w:after="0"/>
                              <w:ind w:left="709" w:hanging="851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</w:pPr>
                            <w:r w:rsidRPr="00961A7F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v</w:t>
                            </w:r>
                            <w:r w:rsidR="005A59A3" w:rsidRPr="00961A7F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sklopu </w:t>
                            </w:r>
                            <w:r w:rsidRPr="00961A7F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letošnjega MOS vas vabimo</w:t>
                            </w:r>
                            <w:r w:rsidR="00FA3819" w:rsidRPr="00961A7F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na </w:t>
                            </w:r>
                            <w:r w:rsidR="00FA3819" w:rsidRPr="00961A7F"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  <w:t>dogodek,</w:t>
                            </w:r>
                          </w:p>
                          <w:p w14:paraId="05DDA393" w14:textId="77777777" w:rsidR="00226E10" w:rsidRDefault="00226E10" w:rsidP="0007154A">
                            <w:pPr>
                              <w:spacing w:after="0"/>
                              <w:ind w:left="709" w:right="807" w:firstLine="426"/>
                              <w:jc w:val="center"/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</w:pP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na katerem </w:t>
                            </w:r>
                            <w:r w:rsidR="00045200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bo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sta </w:t>
                            </w:r>
                            <w:r w:rsidR="00045200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predstavljen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a vsebina in terminski plan za pripravo reform in izvedbo razvojnih spodbud Ministrstva za gospodarski razvoj in tehnologijo</w:t>
                            </w:r>
                            <w:r w:rsidR="00045200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iz naslova </w:t>
                            </w:r>
                            <w:r w:rsidR="00045200" w:rsidRPr="00045200"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  <w:t>Načrt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  <w:t>a</w:t>
                            </w:r>
                            <w:r w:rsidR="00045200" w:rsidRPr="00045200"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  <w:t xml:space="preserve"> za okrevanje in odpornost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  <w:t>.</w:t>
                            </w:r>
                          </w:p>
                          <w:p w14:paraId="22D8E61E" w14:textId="77777777" w:rsidR="00045200" w:rsidRDefault="00226E10" w:rsidP="0007154A">
                            <w:pPr>
                              <w:spacing w:after="0"/>
                              <w:ind w:left="709" w:right="807" w:firstLine="426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</w:pPr>
                            <w:r w:rsidRPr="00226E10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Na dogodku bomo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s strokovnjaki</w:t>
                            </w:r>
                            <w:r w:rsidRPr="00226E10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z različnih področij tudi </w:t>
                            </w:r>
                            <w:r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</w:rPr>
                              <w:t>razpravljali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o tem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,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kaj so potrebe podjetij,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kako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država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lahko pripomore </w:t>
                            </w:r>
                            <w:r w:rsidR="0007154A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h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krepit</w:t>
                            </w:r>
                            <w:r w:rsidR="0007154A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vi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rast</w:t>
                            </w:r>
                            <w:r w:rsidR="0007154A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i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in razvoj</w:t>
                            </w:r>
                            <w:r w:rsidR="0007154A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a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 podjetij, kako kakovosten je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podporni </w:t>
                            </w: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ekosistem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za podjetja ter kako pomembno je v </w:t>
                            </w:r>
                            <w:r w:rsidR="0007154A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 xml:space="preserve">današnjem času v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praksi doseči zeleno in digitalno transformacijo.</w:t>
                            </w:r>
                          </w:p>
                          <w:p w14:paraId="7600CAB6" w14:textId="77777777" w:rsidR="006A0968" w:rsidRPr="006E4133" w:rsidRDefault="006A0968" w:rsidP="005A30FE">
                            <w:pPr>
                              <w:spacing w:after="0"/>
                              <w:ind w:left="709" w:right="807" w:firstLine="426"/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</w:pPr>
                          </w:p>
                          <w:p w14:paraId="176DA2B4" w14:textId="77777777" w:rsidR="00FA3819" w:rsidRDefault="00FA3819" w:rsidP="0007154A">
                            <w:pPr>
                              <w:spacing w:after="0"/>
                              <w:ind w:left="709" w:hanging="851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</w:pPr>
                            <w:r w:rsidRPr="00D245B9"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  <w:szCs w:val="24"/>
                              </w:rPr>
                              <w:t>KDAJ:</w:t>
                            </w:r>
                            <w:r w:rsidRPr="00D245B9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045200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>17</w:t>
                            </w:r>
                            <w:r w:rsidRPr="00D245B9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 xml:space="preserve">. </w:t>
                            </w:r>
                            <w:r w:rsidR="00045200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>september</w:t>
                            </w:r>
                            <w:r w:rsidRPr="00D245B9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8E59E2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 xml:space="preserve">2021 </w:t>
                            </w:r>
                            <w:r w:rsidRPr="00D245B9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>od</w:t>
                            </w:r>
                            <w:r w:rsidR="00045200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 xml:space="preserve"> 10:00 do 13</w:t>
                            </w:r>
                            <w:r w:rsidRPr="00D245B9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  <w:t>:00</w:t>
                            </w:r>
                          </w:p>
                          <w:p w14:paraId="64078D29" w14:textId="77777777" w:rsidR="005A30FE" w:rsidRPr="005A30FE" w:rsidRDefault="005A30FE" w:rsidP="0007154A">
                            <w:pPr>
                              <w:spacing w:after="0"/>
                              <w:ind w:left="709" w:hanging="851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</w:pPr>
                            <w:r>
                              <w:rPr>
                                <w:rFonts w:ascii="Republika" w:hAnsi="Republika"/>
                                <w:color w:val="002060"/>
                                <w:sz w:val="26"/>
                              </w:rPr>
                              <w:t>Moderator dogodka bo Matej Golob</w:t>
                            </w:r>
                          </w:p>
                          <w:p w14:paraId="10BF3976" w14:textId="77777777" w:rsidR="006A0968" w:rsidRPr="006E4133" w:rsidRDefault="006A0968" w:rsidP="0007154A">
                            <w:pPr>
                              <w:spacing w:after="0"/>
                              <w:ind w:left="709" w:hanging="851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4"/>
                              </w:rPr>
                            </w:pPr>
                          </w:p>
                          <w:p w14:paraId="130C15FF" w14:textId="77777777" w:rsidR="00605EEC" w:rsidRPr="0007154A" w:rsidRDefault="00FA3819" w:rsidP="00605EEC">
                            <w:pPr>
                              <w:spacing w:after="0"/>
                              <w:jc w:val="center"/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6"/>
                              </w:rPr>
                            </w:pPr>
                            <w:r w:rsidRPr="0007154A">
                              <w:rPr>
                                <w:rFonts w:ascii="Republika" w:hAnsi="Republika"/>
                                <w:b/>
                                <w:color w:val="002060"/>
                                <w:sz w:val="26"/>
                                <w:szCs w:val="26"/>
                              </w:rPr>
                              <w:t>KJE:</w:t>
                            </w:r>
                            <w:r w:rsidRPr="0007154A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05EEC" w:rsidRPr="0007154A">
                              <w:rPr>
                                <w:rFonts w:ascii="Republika" w:hAnsi="Republika"/>
                                <w:color w:val="002060"/>
                                <w:sz w:val="26"/>
                                <w:szCs w:val="26"/>
                              </w:rPr>
                              <w:t>Mednarodni obrtni sejem Celje, Mala kongresna dvorana</w:t>
                            </w:r>
                          </w:p>
                          <w:p w14:paraId="51B49EF8" w14:textId="77777777" w:rsidR="00D245B9" w:rsidRDefault="00D245B9" w:rsidP="00605EEC">
                            <w:pPr>
                              <w:spacing w:after="0"/>
                              <w:ind w:hanging="851"/>
                              <w:jc w:val="center"/>
                              <w:rPr>
                                <w:rFonts w:ascii="Republika" w:hAnsi="Republika"/>
                                <w:bCs/>
                                <w:i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194366F0" w14:textId="77777777" w:rsidR="00FA3819" w:rsidRDefault="00FA3819" w:rsidP="00FA38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B91FC" id="_x0000_t202" coordsize="21600,21600" o:spt="202" path="m,l,21600r21600,l21600,xe">
                <v:stroke joinstyle="miter"/>
                <v:path gradientshapeok="t" o:connecttype="rect"/>
              </v:shapetype>
              <v:shape id="Polje z besedilom 14" o:spid="_x0000_s1027" type="#_x0000_t202" style="position:absolute;left:0;text-align:left;margin-left:-.6pt;margin-top:28.5pt;width:594pt;height:21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" fillcolor="#c5e0b3 [1305]" stroked="f" strokeweight=".5pt">
                <v:fill color2="#cde0f2 [980]" colors="0 #c5e0b4;43254f #b5d2ec;59638f #b5d2ec;1 #cee1f2" focus="100%" type="gradient"/>
                <v:textbox>
                  <w:txbxContent>
                    <w:p w:rsidR="00FA3819" w:rsidRDefault="00FA3819" w:rsidP="0007154A">
                      <w:pPr>
                        <w:spacing w:after="0"/>
                        <w:ind w:left="709" w:hanging="851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</w:rPr>
                      </w:pPr>
                      <w:r w:rsidRPr="00961A7F">
                        <w:rPr>
                          <w:rFonts w:ascii="Republika" w:hAnsi="Republika"/>
                          <w:color w:val="002060"/>
                          <w:sz w:val="26"/>
                        </w:rPr>
                        <w:t>Spoštovani,</w:t>
                      </w:r>
                    </w:p>
                    <w:p w:rsidR="0007154A" w:rsidRPr="00961A7F" w:rsidRDefault="0007154A" w:rsidP="0007154A">
                      <w:pPr>
                        <w:spacing w:after="0"/>
                        <w:ind w:left="709" w:hanging="851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</w:rPr>
                      </w:pPr>
                    </w:p>
                    <w:p w:rsidR="00FA3819" w:rsidRPr="00961A7F" w:rsidRDefault="00311EFE" w:rsidP="0007154A">
                      <w:pPr>
                        <w:spacing w:after="0"/>
                        <w:ind w:left="709" w:hanging="851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</w:rPr>
                      </w:pPr>
                      <w:r w:rsidRPr="00961A7F">
                        <w:rPr>
                          <w:rFonts w:ascii="Republika" w:hAnsi="Republika"/>
                          <w:color w:val="002060"/>
                          <w:sz w:val="26"/>
                        </w:rPr>
                        <w:t>v</w:t>
                      </w:r>
                      <w:r w:rsidR="005A59A3" w:rsidRPr="00961A7F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sklopu </w:t>
                      </w:r>
                      <w:r w:rsidRPr="00961A7F">
                        <w:rPr>
                          <w:rFonts w:ascii="Republika" w:hAnsi="Republika"/>
                          <w:color w:val="002060"/>
                          <w:sz w:val="26"/>
                        </w:rPr>
                        <w:t>letošnjega MOS vas vabimo</w:t>
                      </w:r>
                      <w:r w:rsidR="00FA3819" w:rsidRPr="00961A7F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na </w:t>
                      </w:r>
                      <w:r w:rsidR="00FA3819" w:rsidRPr="00961A7F"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  <w:t>dogodek,</w:t>
                      </w:r>
                    </w:p>
                    <w:p w:rsidR="00226E10" w:rsidRDefault="00226E10" w:rsidP="0007154A">
                      <w:pPr>
                        <w:spacing w:after="0"/>
                        <w:ind w:left="709" w:right="807" w:firstLine="426"/>
                        <w:jc w:val="center"/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</w:pP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na katerem </w:t>
                      </w:r>
                      <w:r w:rsidR="00045200">
                        <w:rPr>
                          <w:rFonts w:ascii="Republika" w:hAnsi="Republika"/>
                          <w:color w:val="002060"/>
                          <w:sz w:val="26"/>
                        </w:rPr>
                        <w:t>bo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sta </w:t>
                      </w:r>
                      <w:r w:rsidR="00045200">
                        <w:rPr>
                          <w:rFonts w:ascii="Republika" w:hAnsi="Republika"/>
                          <w:color w:val="002060"/>
                          <w:sz w:val="26"/>
                        </w:rPr>
                        <w:t>predstavljen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>a vsebina in terminski plan za pripravo reform in izvedbo razvojnih spodbud Ministrstva za gospodarski razvoj in tehnologijo</w:t>
                      </w:r>
                      <w:r w:rsidR="00045200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iz naslova </w:t>
                      </w:r>
                      <w:r w:rsidR="00045200" w:rsidRPr="00045200"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  <w:t>Načrt</w:t>
                      </w:r>
                      <w:r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  <w:t>a</w:t>
                      </w:r>
                      <w:r w:rsidR="00045200" w:rsidRPr="00045200"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  <w:t xml:space="preserve"> za okrevanje in odpornost</w:t>
                      </w:r>
                      <w:r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  <w:t>.</w:t>
                      </w:r>
                    </w:p>
                    <w:p w:rsidR="00045200" w:rsidRDefault="00226E10" w:rsidP="0007154A">
                      <w:pPr>
                        <w:spacing w:after="0"/>
                        <w:ind w:left="709" w:right="807" w:firstLine="426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</w:rPr>
                      </w:pPr>
                      <w:r w:rsidRPr="00226E10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Na dogodku bomo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>s strokovnjaki</w:t>
                      </w:r>
                      <w:r w:rsidRPr="00226E10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z različnih področij tudi </w:t>
                      </w:r>
                      <w:r>
                        <w:rPr>
                          <w:rFonts w:ascii="Republika" w:hAnsi="Republika"/>
                          <w:b/>
                          <w:color w:val="002060"/>
                          <w:sz w:val="26"/>
                        </w:rPr>
                        <w:t>razpravljali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o tem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>,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kaj so potrebe podjetij,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kako 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država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lahko pripomore </w:t>
                      </w:r>
                      <w:r w:rsidR="0007154A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h 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>krepit</w:t>
                      </w:r>
                      <w:r w:rsidR="0007154A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vi 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>rast</w:t>
                      </w:r>
                      <w:r w:rsidR="0007154A">
                        <w:rPr>
                          <w:rFonts w:ascii="Republika" w:hAnsi="Republika"/>
                          <w:color w:val="002060"/>
                          <w:sz w:val="26"/>
                        </w:rPr>
                        <w:t>i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in razvoj</w:t>
                      </w:r>
                      <w:r w:rsidR="0007154A">
                        <w:rPr>
                          <w:rFonts w:ascii="Republika" w:hAnsi="Republika"/>
                          <w:color w:val="002060"/>
                          <w:sz w:val="26"/>
                        </w:rPr>
                        <w:t>a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 podjetij, kako kakovosten je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podporni </w:t>
                      </w: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ekosistem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za podjetja ter kako pomembno je v </w:t>
                      </w:r>
                      <w:r w:rsidR="0007154A">
                        <w:rPr>
                          <w:rFonts w:ascii="Republika" w:hAnsi="Republika"/>
                          <w:color w:val="002060"/>
                          <w:sz w:val="26"/>
                        </w:rPr>
                        <w:t xml:space="preserve">današnjem času v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</w:rPr>
                        <w:t>praksi doseči zeleno in digitalno transformacijo.</w:t>
                      </w:r>
                    </w:p>
                    <w:p w:rsidR="006A0968" w:rsidRPr="006E4133" w:rsidRDefault="006A0968" w:rsidP="005A30FE">
                      <w:pPr>
                        <w:spacing w:after="0"/>
                        <w:ind w:left="709" w:right="807" w:firstLine="426"/>
                        <w:rPr>
                          <w:rFonts w:ascii="Republika" w:hAnsi="Republika"/>
                          <w:color w:val="002060"/>
                          <w:sz w:val="26"/>
                        </w:rPr>
                      </w:pPr>
                    </w:p>
                    <w:p w:rsidR="00FA3819" w:rsidRDefault="00FA3819" w:rsidP="0007154A">
                      <w:pPr>
                        <w:spacing w:after="0"/>
                        <w:ind w:left="709" w:hanging="851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</w:pPr>
                      <w:r w:rsidRPr="00D245B9">
                        <w:rPr>
                          <w:rFonts w:ascii="Republika" w:hAnsi="Republika"/>
                          <w:b/>
                          <w:color w:val="002060"/>
                          <w:sz w:val="26"/>
                          <w:szCs w:val="24"/>
                        </w:rPr>
                        <w:t>KDAJ:</w:t>
                      </w:r>
                      <w:r w:rsidRPr="00D245B9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 xml:space="preserve"> </w:t>
                      </w:r>
                      <w:r w:rsidR="00045200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>17</w:t>
                      </w:r>
                      <w:r w:rsidRPr="00D245B9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 xml:space="preserve">. </w:t>
                      </w:r>
                      <w:r w:rsidR="00045200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>september</w:t>
                      </w:r>
                      <w:r w:rsidRPr="00D245B9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 xml:space="preserve"> </w:t>
                      </w:r>
                      <w:r w:rsidR="008E59E2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 xml:space="preserve">2021 </w:t>
                      </w:r>
                      <w:r w:rsidRPr="00D245B9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>od</w:t>
                      </w:r>
                      <w:r w:rsidR="00045200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 xml:space="preserve"> 10:00 do 13</w:t>
                      </w:r>
                      <w:r w:rsidRPr="00D245B9"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  <w:t>:00</w:t>
                      </w:r>
                    </w:p>
                    <w:p w:rsidR="005A30FE" w:rsidRPr="005A30FE" w:rsidRDefault="005A30FE" w:rsidP="0007154A">
                      <w:pPr>
                        <w:spacing w:after="0"/>
                        <w:ind w:left="709" w:hanging="851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</w:rPr>
                      </w:pPr>
                      <w:r>
                        <w:rPr>
                          <w:rFonts w:ascii="Republika" w:hAnsi="Republika"/>
                          <w:color w:val="002060"/>
                          <w:sz w:val="26"/>
                        </w:rPr>
                        <w:t>Moderator dogodka bo Matej Golob</w:t>
                      </w:r>
                    </w:p>
                    <w:p w:rsidR="006A0968" w:rsidRPr="006E4133" w:rsidRDefault="006A0968" w:rsidP="0007154A">
                      <w:pPr>
                        <w:spacing w:after="0"/>
                        <w:ind w:left="709" w:hanging="851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  <w:szCs w:val="24"/>
                        </w:rPr>
                      </w:pPr>
                    </w:p>
                    <w:p w:rsidR="00605EEC" w:rsidRPr="0007154A" w:rsidRDefault="00FA3819" w:rsidP="00605EEC">
                      <w:pPr>
                        <w:spacing w:after="0"/>
                        <w:jc w:val="center"/>
                        <w:rPr>
                          <w:rFonts w:ascii="Republika" w:hAnsi="Republika"/>
                          <w:color w:val="002060"/>
                          <w:sz w:val="26"/>
                          <w:szCs w:val="26"/>
                        </w:rPr>
                      </w:pPr>
                      <w:r w:rsidRPr="0007154A">
                        <w:rPr>
                          <w:rFonts w:ascii="Republika" w:hAnsi="Republika"/>
                          <w:b/>
                          <w:color w:val="002060"/>
                          <w:sz w:val="26"/>
                          <w:szCs w:val="26"/>
                        </w:rPr>
                        <w:t>KJE:</w:t>
                      </w:r>
                      <w:r w:rsidRPr="0007154A">
                        <w:rPr>
                          <w:rFonts w:ascii="Republika" w:hAnsi="Republika"/>
                          <w:color w:val="002060"/>
                          <w:sz w:val="26"/>
                          <w:szCs w:val="26"/>
                        </w:rPr>
                        <w:t xml:space="preserve"> </w:t>
                      </w:r>
                      <w:r w:rsidR="00605EEC" w:rsidRPr="0007154A">
                        <w:rPr>
                          <w:rFonts w:ascii="Republika" w:hAnsi="Republika"/>
                          <w:color w:val="002060"/>
                          <w:sz w:val="26"/>
                          <w:szCs w:val="26"/>
                        </w:rPr>
                        <w:t>Mednarodni obrtni sejem Celje, Mala kongresna dvorana</w:t>
                      </w:r>
                    </w:p>
                    <w:p w:rsidR="00D245B9" w:rsidRDefault="00D245B9" w:rsidP="00605EEC">
                      <w:pPr>
                        <w:spacing w:after="0"/>
                        <w:ind w:hanging="851"/>
                        <w:jc w:val="center"/>
                        <w:rPr>
                          <w:rFonts w:ascii="Republika" w:hAnsi="Republika"/>
                          <w:bCs/>
                          <w:i/>
                          <w:color w:val="002060"/>
                          <w:sz w:val="24"/>
                          <w:szCs w:val="24"/>
                        </w:rPr>
                      </w:pPr>
                    </w:p>
                    <w:p w:rsidR="00FA3819" w:rsidRDefault="00FA3819" w:rsidP="00FA3819"/>
                  </w:txbxContent>
                </v:textbox>
                <w10:wrap anchorx="page"/>
              </v:shape>
            </w:pict>
          </mc:Fallback>
        </mc:AlternateContent>
      </w:r>
    </w:p>
    <w:p w14:paraId="56FC4038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263899FC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647812C4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6D74C836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3431A5BF" w14:textId="77777777" w:rsidR="00922929" w:rsidRDefault="00922929" w:rsidP="00FB3CB5">
      <w:pPr>
        <w:spacing w:after="0"/>
        <w:jc w:val="both"/>
        <w:rPr>
          <w:rFonts w:cs="Times New Roman"/>
          <w:i/>
          <w:sz w:val="24"/>
          <w:szCs w:val="24"/>
        </w:rPr>
      </w:pPr>
    </w:p>
    <w:p w14:paraId="6FB05A0A" w14:textId="77777777" w:rsidR="00922929" w:rsidRDefault="00922929" w:rsidP="00FB3CB5">
      <w:pPr>
        <w:spacing w:after="0"/>
        <w:jc w:val="both"/>
        <w:rPr>
          <w:rFonts w:cs="Times New Roman"/>
          <w:bCs/>
          <w:i/>
          <w:sz w:val="24"/>
          <w:szCs w:val="24"/>
        </w:rPr>
      </w:pPr>
    </w:p>
    <w:p w14:paraId="5B7B20AD" w14:textId="77777777" w:rsidR="00D245B9" w:rsidRDefault="00D245B9" w:rsidP="00FB3CB5">
      <w:pPr>
        <w:spacing w:after="0"/>
        <w:jc w:val="both"/>
        <w:rPr>
          <w:rFonts w:cs="Times New Roman"/>
          <w:bCs/>
          <w:i/>
          <w:sz w:val="24"/>
          <w:szCs w:val="24"/>
        </w:rPr>
      </w:pPr>
    </w:p>
    <w:p w14:paraId="1DA16E2F" w14:textId="77777777" w:rsidR="00D245B9" w:rsidRDefault="00D245B9" w:rsidP="00FB3CB5">
      <w:pPr>
        <w:spacing w:after="0"/>
        <w:jc w:val="both"/>
        <w:rPr>
          <w:rFonts w:cs="Times New Roman"/>
          <w:bCs/>
          <w:i/>
          <w:sz w:val="24"/>
          <w:szCs w:val="24"/>
        </w:rPr>
      </w:pPr>
    </w:p>
    <w:p w14:paraId="550CB2AD" w14:textId="77777777" w:rsidR="00D245B9" w:rsidRDefault="00D245B9" w:rsidP="00FB3CB5">
      <w:pPr>
        <w:spacing w:after="0"/>
        <w:jc w:val="both"/>
        <w:rPr>
          <w:rFonts w:cs="Times New Roman"/>
          <w:bCs/>
          <w:i/>
          <w:sz w:val="24"/>
          <w:szCs w:val="24"/>
        </w:rPr>
      </w:pPr>
    </w:p>
    <w:p w14:paraId="632F7A20" w14:textId="77777777" w:rsidR="005A59A3" w:rsidRDefault="005A59A3" w:rsidP="005A59A3">
      <w:pPr>
        <w:spacing w:after="0"/>
        <w:jc w:val="both"/>
        <w:rPr>
          <w:rFonts w:cs="Times New Roman"/>
          <w:bCs/>
          <w:i/>
          <w:sz w:val="24"/>
          <w:szCs w:val="24"/>
        </w:rPr>
      </w:pPr>
    </w:p>
    <w:p w14:paraId="2F6D1151" w14:textId="77777777" w:rsidR="00605EEC" w:rsidRDefault="00605EEC" w:rsidP="005A59A3">
      <w:pPr>
        <w:spacing w:after="0"/>
        <w:jc w:val="both"/>
        <w:rPr>
          <w:rFonts w:cs="Times New Roman"/>
          <w:bCs/>
          <w:i/>
          <w:sz w:val="24"/>
          <w:szCs w:val="24"/>
        </w:rPr>
      </w:pPr>
    </w:p>
    <w:tbl>
      <w:tblPr>
        <w:tblStyle w:val="Tabelamrea1"/>
        <w:tblpPr w:leftFromText="141" w:rightFromText="141" w:vertAnchor="text" w:horzAnchor="margin" w:tblpXSpec="center" w:tblpY="1136"/>
        <w:tblW w:w="11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1"/>
        <w:gridCol w:w="2744"/>
        <w:gridCol w:w="6440"/>
      </w:tblGrid>
      <w:tr w:rsidR="007A2822" w14:paraId="16C36897" w14:textId="77777777" w:rsidTr="007A2822">
        <w:trPr>
          <w:trHeight w:val="363"/>
        </w:trPr>
        <w:tc>
          <w:tcPr>
            <w:tcW w:w="1138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E599" w:themeFill="accent4" w:themeFillTint="66"/>
          </w:tcPr>
          <w:p w14:paraId="063E154A" w14:textId="77777777" w:rsidR="007A2822" w:rsidRPr="00283FC2" w:rsidRDefault="007A2822" w:rsidP="007A2822">
            <w:pPr>
              <w:ind w:left="37"/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PROGRAM DOGODKA:</w:t>
            </w:r>
          </w:p>
        </w:tc>
      </w:tr>
      <w:tr w:rsidR="007A2822" w14:paraId="46AA9CE5" w14:textId="77777777" w:rsidTr="007A2822">
        <w:trPr>
          <w:trHeight w:val="341"/>
        </w:trPr>
        <w:tc>
          <w:tcPr>
            <w:tcW w:w="2201" w:type="dxa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61901EE1" w14:textId="77777777" w:rsidR="007A2822" w:rsidRPr="00603A63" w:rsidRDefault="007A2822" w:rsidP="007A2822">
            <w:pPr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>10:05 – 10:15</w:t>
            </w:r>
          </w:p>
        </w:tc>
        <w:tc>
          <w:tcPr>
            <w:tcW w:w="9184" w:type="dxa"/>
            <w:gridSpan w:val="2"/>
            <w:tcBorders>
              <w:right w:val="dotted" w:sz="4" w:space="0" w:color="auto"/>
            </w:tcBorders>
            <w:shd w:val="clear" w:color="auto" w:fill="FFF2CC" w:themeFill="accent4" w:themeFillTint="33"/>
          </w:tcPr>
          <w:p w14:paraId="70FD7627" w14:textId="77777777" w:rsidR="007A2822" w:rsidRPr="00603A63" w:rsidRDefault="007A2822" w:rsidP="007A2822">
            <w:pPr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>Uvodni pozdrav ministra za gospodarski razvoj in tehnologijo, g. Zdravka Počivalška</w:t>
            </w:r>
          </w:p>
        </w:tc>
      </w:tr>
      <w:tr w:rsidR="007A2822" w14:paraId="705733A9" w14:textId="77777777" w:rsidTr="007A2822">
        <w:trPr>
          <w:trHeight w:val="699"/>
        </w:trPr>
        <w:tc>
          <w:tcPr>
            <w:tcW w:w="2201" w:type="dxa"/>
            <w:vMerge w:val="restart"/>
            <w:tcBorders>
              <w:left w:val="dotted" w:sz="4" w:space="0" w:color="auto"/>
            </w:tcBorders>
            <w:shd w:val="clear" w:color="auto" w:fill="FFF2CC" w:themeFill="accent4" w:themeFillTint="33"/>
          </w:tcPr>
          <w:p w14:paraId="1A51D83B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3A63">
              <w:rPr>
                <w:rFonts w:cstheme="minorHAnsi"/>
                <w:color w:val="000000" w:themeColor="text1"/>
                <w:sz w:val="24"/>
                <w:szCs w:val="24"/>
              </w:rPr>
              <w:t>10:15 – 11:30</w:t>
            </w:r>
          </w:p>
          <w:p w14:paraId="50E11D82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35E867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A21B201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3A63">
              <w:rPr>
                <w:rFonts w:cstheme="minorHAnsi"/>
                <w:color w:val="000000" w:themeColor="text1"/>
                <w:sz w:val="24"/>
                <w:szCs w:val="24"/>
              </w:rPr>
              <w:t>11:30 – 12:45</w:t>
            </w:r>
          </w:p>
          <w:p w14:paraId="19B68A23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ADE15EB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4FB8A81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0FD17D5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8881D38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8D5DB31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F46A538" w14:textId="77777777" w:rsidR="007A2822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43D1495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8"/>
                <w:szCs w:val="24"/>
              </w:rPr>
            </w:pPr>
          </w:p>
          <w:p w14:paraId="764B7DA7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3A63">
              <w:rPr>
                <w:rFonts w:cstheme="minorHAnsi"/>
                <w:color w:val="000000" w:themeColor="text1"/>
                <w:sz w:val="24"/>
                <w:szCs w:val="24"/>
              </w:rPr>
              <w:t>12:45 – 13:00</w:t>
            </w:r>
          </w:p>
        </w:tc>
        <w:tc>
          <w:tcPr>
            <w:tcW w:w="2744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49207497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3A63">
              <w:rPr>
                <w:rFonts w:cstheme="minorHAnsi"/>
                <w:color w:val="000000" w:themeColor="text1"/>
                <w:sz w:val="24"/>
                <w:szCs w:val="24"/>
              </w:rPr>
              <w:t>Načrt za okrevanje in odpornost MGRT</w:t>
            </w:r>
          </w:p>
          <w:p w14:paraId="7D25A7AF" w14:textId="77777777" w:rsidR="007A2822" w:rsidRPr="00603A63" w:rsidRDefault="007A2822" w:rsidP="007A2822">
            <w:pPr>
              <w:pStyle w:val="Odstavekseznama"/>
              <w:numPr>
                <w:ilvl w:val="0"/>
                <w:numId w:val="8"/>
              </w:num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289ED4D2" w14:textId="77777777" w:rsidR="007A2822" w:rsidRPr="00603A63" w:rsidRDefault="007A2822" w:rsidP="007A2822">
            <w:pPr>
              <w:pStyle w:val="Brezrazmikov"/>
              <w:rPr>
                <w:rFonts w:ascii="Republika" w:hAnsi="Republika"/>
                <w:color w:val="000000" w:themeColor="text1"/>
                <w:sz w:val="24"/>
                <w:szCs w:val="24"/>
              </w:rPr>
            </w:pPr>
            <w:r w:rsidRPr="00603A63">
              <w:rPr>
                <w:rStyle w:val="Krepko"/>
                <w:rFonts w:cstheme="minorHAnsi"/>
                <w:b w:val="0"/>
                <w:color w:val="000000" w:themeColor="text1"/>
                <w:sz w:val="24"/>
                <w:szCs w:val="24"/>
              </w:rPr>
              <w:t>Predstavitev načrtovanih reform in ciljev ter nepovratnih razvojnih spodbud MGRT (Sibil Klančar, vodja Službe za razvojna sredstva na MGRT)</w:t>
            </w:r>
          </w:p>
        </w:tc>
      </w:tr>
      <w:tr w:rsidR="007A2822" w14:paraId="5244CE24" w14:textId="77777777" w:rsidTr="007A2822">
        <w:trPr>
          <w:trHeight w:val="2369"/>
        </w:trPr>
        <w:tc>
          <w:tcPr>
            <w:tcW w:w="2201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5C65BD26" w14:textId="77777777" w:rsidR="007A2822" w:rsidRPr="00603A63" w:rsidRDefault="007A2822" w:rsidP="007A2822">
            <w:pPr>
              <w:ind w:left="37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FFF2CC" w:themeFill="accent4" w:themeFillTint="33"/>
          </w:tcPr>
          <w:p w14:paraId="4616443B" w14:textId="77777777" w:rsidR="007A2822" w:rsidRPr="00603A63" w:rsidRDefault="007A2822" w:rsidP="007A2822">
            <w:pPr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>Okrogla miza oz. strokovna razprava z gosti</w:t>
            </w:r>
          </w:p>
        </w:tc>
        <w:tc>
          <w:tcPr>
            <w:tcW w:w="644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FFF2CC" w:themeFill="accent4" w:themeFillTint="33"/>
          </w:tcPr>
          <w:p w14:paraId="5F4454B6" w14:textId="77777777" w:rsidR="007A2822" w:rsidRPr="00603A63" w:rsidRDefault="007A2822" w:rsidP="007A2822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 xml:space="preserve">Mag. </w:t>
            </w:r>
            <w:r w:rsidR="00B24520">
              <w:rPr>
                <w:sz w:val="24"/>
                <w:szCs w:val="24"/>
              </w:rPr>
              <w:t>Č</w:t>
            </w:r>
            <w:r>
              <w:rPr>
                <w:sz w:val="24"/>
                <w:szCs w:val="24"/>
              </w:rPr>
              <w:t>as Peter</w:t>
            </w:r>
            <w:r w:rsidRPr="00603A63">
              <w:rPr>
                <w:sz w:val="24"/>
                <w:szCs w:val="24"/>
              </w:rPr>
              <w:t>, generalni direktor, Steklarna Hrastnik d.o.o.,</w:t>
            </w:r>
          </w:p>
          <w:p w14:paraId="5B72BCAE" w14:textId="77777777" w:rsidR="007A2822" w:rsidRDefault="007A2822" w:rsidP="007A2822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>Dr. Kostanjevec</w:t>
            </w:r>
            <w:r>
              <w:rPr>
                <w:sz w:val="24"/>
                <w:szCs w:val="24"/>
              </w:rPr>
              <w:t xml:space="preserve"> </w:t>
            </w:r>
            <w:r w:rsidRPr="00603A63">
              <w:rPr>
                <w:sz w:val="24"/>
                <w:szCs w:val="24"/>
              </w:rPr>
              <w:t>Tomaž, direktor, Javna agencija SPIRIT</w:t>
            </w:r>
            <w:r>
              <w:rPr>
                <w:sz w:val="24"/>
                <w:szCs w:val="24"/>
              </w:rPr>
              <w:t>,</w:t>
            </w:r>
          </w:p>
          <w:p w14:paraId="5BBD54FF" w14:textId="77777777" w:rsidR="007A2822" w:rsidRPr="00603A63" w:rsidRDefault="007A2822" w:rsidP="007A2822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>Huber Rok, vodja sektorja za posebne razvojne spodbude, Slovenski podjetniški sklad,</w:t>
            </w:r>
          </w:p>
          <w:p w14:paraId="0972A929" w14:textId="77777777" w:rsidR="007A2822" w:rsidRPr="00603A63" w:rsidRDefault="007A2822" w:rsidP="007A2822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proofErr w:type="spellStart"/>
            <w:r w:rsidRPr="00603A63">
              <w:rPr>
                <w:sz w:val="24"/>
                <w:szCs w:val="24"/>
              </w:rPr>
              <w:t>Macedoni</w:t>
            </w:r>
            <w:proofErr w:type="spellEnd"/>
            <w:r w:rsidRPr="00603A63">
              <w:rPr>
                <w:sz w:val="24"/>
                <w:szCs w:val="24"/>
              </w:rPr>
              <w:t xml:space="preserve"> Gregor, župan, občina Novo Mesto,</w:t>
            </w:r>
          </w:p>
          <w:p w14:paraId="0ED03A4D" w14:textId="77777777" w:rsidR="007A2822" w:rsidRPr="00603A63" w:rsidRDefault="007A2822" w:rsidP="007A2822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>Ribaš Matjaž, direktor, Slovenski regionalno razvojni sklad,</w:t>
            </w:r>
          </w:p>
          <w:p w14:paraId="65595C7C" w14:textId="77777777" w:rsidR="007A2822" w:rsidRPr="00603A63" w:rsidRDefault="007A2822" w:rsidP="007A2822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 xml:space="preserve">Mag. </w:t>
            </w:r>
            <w:r w:rsidR="00B24520" w:rsidRPr="00603A63">
              <w:rPr>
                <w:sz w:val="24"/>
                <w:szCs w:val="24"/>
              </w:rPr>
              <w:t xml:space="preserve">Simič </w:t>
            </w:r>
            <w:r w:rsidRPr="00603A63">
              <w:rPr>
                <w:sz w:val="24"/>
                <w:szCs w:val="24"/>
              </w:rPr>
              <w:t>Ivan, vršilec dolžnosti generalnega direktorja FURS,</w:t>
            </w:r>
          </w:p>
          <w:p w14:paraId="303DE9F3" w14:textId="77777777" w:rsidR="007A2822" w:rsidRPr="00603A63" w:rsidRDefault="00B24520" w:rsidP="00843D56">
            <w:pPr>
              <w:pStyle w:val="Odstavekseznama"/>
              <w:numPr>
                <w:ilvl w:val="0"/>
                <w:numId w:val="8"/>
              </w:numPr>
              <w:ind w:left="316" w:hanging="283"/>
              <w:rPr>
                <w:sz w:val="24"/>
                <w:szCs w:val="24"/>
              </w:rPr>
            </w:pPr>
            <w:r w:rsidRPr="00603A63">
              <w:rPr>
                <w:sz w:val="24"/>
                <w:szCs w:val="24"/>
              </w:rPr>
              <w:t xml:space="preserve">Žuraj </w:t>
            </w:r>
            <w:r w:rsidR="007A2822" w:rsidRPr="00603A63">
              <w:rPr>
                <w:sz w:val="24"/>
                <w:szCs w:val="24"/>
              </w:rPr>
              <w:t xml:space="preserve">Jaro, </w:t>
            </w:r>
            <w:r w:rsidR="00843D56">
              <w:rPr>
                <w:sz w:val="24"/>
                <w:szCs w:val="24"/>
              </w:rPr>
              <w:t>operativni direktor</w:t>
            </w:r>
            <w:r w:rsidR="007A2822" w:rsidRPr="00603A63">
              <w:rPr>
                <w:sz w:val="24"/>
                <w:szCs w:val="24"/>
              </w:rPr>
              <w:t xml:space="preserve">, </w:t>
            </w:r>
            <w:proofErr w:type="spellStart"/>
            <w:r w:rsidR="007A2822" w:rsidRPr="00603A63">
              <w:rPr>
                <w:sz w:val="24"/>
                <w:szCs w:val="24"/>
              </w:rPr>
              <w:t>Simarine</w:t>
            </w:r>
            <w:proofErr w:type="spellEnd"/>
            <w:r w:rsidR="007A2822" w:rsidRPr="00603A63">
              <w:rPr>
                <w:sz w:val="24"/>
                <w:szCs w:val="24"/>
              </w:rPr>
              <w:t xml:space="preserve"> d.o.o.</w:t>
            </w:r>
          </w:p>
        </w:tc>
      </w:tr>
      <w:tr w:rsidR="007A2822" w14:paraId="300E7031" w14:textId="77777777" w:rsidTr="007A2822">
        <w:trPr>
          <w:trHeight w:val="410"/>
        </w:trPr>
        <w:tc>
          <w:tcPr>
            <w:tcW w:w="2201" w:type="dxa"/>
            <w:vMerge/>
            <w:tcBorders>
              <w:left w:val="dotted" w:sz="4" w:space="0" w:color="auto"/>
              <w:bottom w:val="dotted" w:sz="4" w:space="0" w:color="auto"/>
            </w:tcBorders>
            <w:shd w:val="clear" w:color="auto" w:fill="FFF2CC" w:themeFill="accent4" w:themeFillTint="33"/>
          </w:tcPr>
          <w:p w14:paraId="34A52421" w14:textId="77777777" w:rsidR="007A2822" w:rsidRPr="00603A63" w:rsidRDefault="007A2822" w:rsidP="007A2822">
            <w:pPr>
              <w:ind w:left="37"/>
              <w:rPr>
                <w:rFonts w:ascii="Republika" w:hAnsi="Republika"/>
                <w:color w:val="1F3864" w:themeColor="accent5" w:themeShade="80"/>
                <w:sz w:val="24"/>
                <w:szCs w:val="24"/>
              </w:rPr>
            </w:pPr>
          </w:p>
        </w:tc>
        <w:tc>
          <w:tcPr>
            <w:tcW w:w="91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2CC" w:themeFill="accent4" w:themeFillTint="33"/>
          </w:tcPr>
          <w:p w14:paraId="3E67D2CA" w14:textId="77777777" w:rsidR="007A2822" w:rsidRPr="00603A63" w:rsidRDefault="007A2822" w:rsidP="007A28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03A63">
              <w:rPr>
                <w:rFonts w:cstheme="minorHAnsi"/>
                <w:color w:val="000000" w:themeColor="text1"/>
                <w:sz w:val="24"/>
                <w:szCs w:val="24"/>
              </w:rPr>
              <w:t>Vprašanja, mreženje</w:t>
            </w:r>
          </w:p>
        </w:tc>
      </w:tr>
    </w:tbl>
    <w:p w14:paraId="34F2D55A" w14:textId="77777777" w:rsidR="00143F7D" w:rsidRPr="005364D0" w:rsidRDefault="007A2822" w:rsidP="005A30FE">
      <w:pPr>
        <w:rPr>
          <w:rFonts w:cs="Times New Roman"/>
          <w:bCs/>
          <w:i/>
          <w:sz w:val="24"/>
          <w:szCs w:val="24"/>
        </w:rPr>
      </w:pPr>
      <w:r w:rsidRPr="008F0777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21D16C" wp14:editId="476BFD91">
                <wp:simplePos x="0" y="0"/>
                <wp:positionH relativeFrom="page">
                  <wp:posOffset>87464</wp:posOffset>
                </wp:positionH>
                <wp:positionV relativeFrom="paragraph">
                  <wp:posOffset>3828498</wp:posOffset>
                </wp:positionV>
                <wp:extent cx="7402609" cy="1701166"/>
                <wp:effectExtent l="57150" t="0" r="65405" b="108585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V="1">
                          <a:off x="0" y="0"/>
                          <a:ext cx="7402609" cy="1701166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>
                          <a:outerShdw blurRad="50800" dist="50800" dir="5400000" algn="ctr" rotWithShape="0">
                            <a:schemeClr val="bg1"/>
                          </a:outerShdw>
                        </a:effectLst>
                      </wps:spPr>
                      <wps:txbx>
                        <w:txbxContent>
                          <w:p w14:paraId="6A48A0E6" w14:textId="77777777" w:rsidR="0004149F" w:rsidRPr="007A2822" w:rsidRDefault="0004149F" w:rsidP="007A2822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</w:pP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Udeležba na dogodku je BREZPLAČNA!</w:t>
                            </w:r>
                          </w:p>
                          <w:p w14:paraId="7F517D27" w14:textId="77777777" w:rsidR="002371CE" w:rsidRPr="007A2822" w:rsidRDefault="00EB7208" w:rsidP="007A2822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</w:pP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Dogodek bo potekal v živo na Mednarodn</w:t>
                            </w:r>
                            <w:r w:rsidR="002371CE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em</w:t>
                            </w: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2371CE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obrtnem sejmu</w:t>
                            </w: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Celje in preko </w:t>
                            </w:r>
                            <w:r w:rsidR="002371CE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avdio video konference</w:t>
                            </w: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. </w:t>
                            </w:r>
                            <w:r w:rsidR="001951A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V kolikor se boste dogodka udeležili v živo </w:t>
                            </w:r>
                            <w:r w:rsidR="002371CE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na MOC Celje </w:t>
                            </w:r>
                            <w:r w:rsidR="001951A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vas prosimo, da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b/>
                                <w:color w:val="FFFFFF" w:themeColor="background1"/>
                              </w:rPr>
                              <w:t>udeležbo predhodno potrdite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na e-naslov </w:t>
                            </w:r>
                            <w:hyperlink r:id="rId10" w:history="1">
                              <w:r w:rsidR="004F58B3" w:rsidRPr="007A2822">
                                <w:rPr>
                                  <w:rStyle w:val="Hiperpovezava"/>
                                  <w:rFonts w:ascii="Republika" w:hAnsi="Republika" w:cstheme="minorHAnsi"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4F58B3" w:rsidRPr="007A2822">
                                <w:rPr>
                                  <w:rStyle w:val="Hiperpovezava"/>
                                  <w:rFonts w:ascii="Republika" w:hAnsi="Republika" w:cstheme="minorHAnsi"/>
                                  <w:b/>
                                  <w:color w:val="FFFFFF" w:themeColor="background1"/>
                                </w:rPr>
                                <w:t>eusredstva.mgrt@gov.si</w:t>
                              </w:r>
                            </w:hyperlink>
                            <w:r w:rsidR="00487C2E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b/>
                                <w:color w:val="FFFFFF" w:themeColor="background1"/>
                              </w:rPr>
                              <w:t>najkasneje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b/>
                                <w:color w:val="FFFFFF" w:themeColor="background1"/>
                              </w:rPr>
                              <w:t>do 10. septembra 2021</w:t>
                            </w:r>
                            <w:r w:rsidR="0004149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.</w:t>
                            </w:r>
                            <w:r w:rsidR="001951A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4F58B3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Udeleženci boste (po vaši pisni potrditvi) prejeli brezplačno vstopnico za obisk,</w:t>
                            </w:r>
                            <w:r w:rsidR="001951A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4F58B3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ki jo boste prevzeli na blagajni MOS Celje na dan dogodka</w:t>
                            </w:r>
                            <w:r w:rsidR="001951AF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. </w:t>
                            </w:r>
                            <w:r w:rsidR="00F749E1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U</w:t>
                            </w:r>
                            <w:r w:rsidR="007A2822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poštevati </w:t>
                            </w:r>
                            <w:r w:rsidR="00F749E1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je potrebna </w:t>
                            </w:r>
                            <w:r w:rsidR="00B24520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veljavna </w:t>
                            </w:r>
                            <w:r w:rsidR="004F58B3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navodila NIJZ za preprečevanje širjenja</w:t>
                            </w:r>
                            <w:r w:rsidR="002371CE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4F58B3"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okužbe s koronavirusom.</w:t>
                            </w:r>
                          </w:p>
                          <w:p w14:paraId="743B4D0E" w14:textId="77777777" w:rsidR="0004149F" w:rsidRPr="007A2822" w:rsidRDefault="004F58B3" w:rsidP="007A2822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</w:pP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Za vstop je pogoj PCT (možnost brezplačnega testiranja).</w:t>
                            </w:r>
                          </w:p>
                          <w:p w14:paraId="22081716" w14:textId="77777777" w:rsidR="001951AF" w:rsidRPr="0004149F" w:rsidRDefault="002371CE" w:rsidP="007A2822">
                            <w:pPr>
                              <w:ind w:left="142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7A2822">
                              <w:rPr>
                                <w:rFonts w:ascii="Republika" w:hAnsi="Republika" w:cstheme="minorHAnsi"/>
                                <w:color w:val="FFFFFF" w:themeColor="background1"/>
                              </w:rPr>
                              <w:t>Za udeležbo dogodka preko AVK predhodna potrditev ni potrebna. Povezava do dogodka bo objavljena na spletnih straneh</w:t>
                            </w:r>
                            <w:r w:rsidRPr="007A2822">
                              <w:rPr>
                                <w:rFonts w:ascii="Republika" w:hAnsi="Republika" w:cs="Republika"/>
                                <w:color w:val="FFFFFF" w:themeColor="background1"/>
                              </w:rPr>
                              <w:t xml:space="preserve"> MOS</w:t>
                            </w:r>
                            <w:r>
                              <w:rPr>
                                <w:rFonts w:ascii="Republika" w:hAnsi="Republika" w:cs="Republika"/>
                                <w:color w:val="FFFFFF" w:themeColor="background1"/>
                              </w:rPr>
                              <w:t xml:space="preserve"> Celje</w:t>
                            </w:r>
                            <w:r w:rsidR="00B24520">
                              <w:rPr>
                                <w:rFonts w:ascii="Republika" w:hAnsi="Republika" w:cs="Republika"/>
                                <w:color w:val="FFFFFF" w:themeColor="background1"/>
                              </w:rPr>
                              <w:t xml:space="preserve"> in </w:t>
                            </w:r>
                            <w:r w:rsidR="009F73B8">
                              <w:rPr>
                                <w:rFonts w:ascii="Republika" w:hAnsi="Republika" w:cs="Republika"/>
                                <w:color w:val="FFFFFF" w:themeColor="background1"/>
                              </w:rPr>
                              <w:t xml:space="preserve">Facebook strani ministrstva za gospodarski razvoj in tehnologijo </w:t>
                            </w:r>
                          </w:p>
                          <w:p w14:paraId="2B6A6A5B" w14:textId="77777777" w:rsidR="0004149F" w:rsidRPr="0004149F" w:rsidRDefault="0004149F" w:rsidP="007A2822">
                            <w:pPr>
                              <w:ind w:left="14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B4C3C" id="_x0000_t202" coordsize="21600,21600" o:spt="202" path="m,l,21600r21600,l21600,xe">
                <v:stroke joinstyle="miter"/>
                <v:path gradientshapeok="t" o:connecttype="rect"/>
              </v:shapetype>
              <v:shape id="Polje z besedilom 16" o:spid="_x0000_s1028" type="#_x0000_t202" style="position:absolute;margin-left:6.9pt;margin-top:301.45pt;width:582.9pt;height:133.95pt;rotation:18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" fillcolor="#002060" stroked="f" strokeweight=".5pt">
                <v:shadow on="t" color="white [3212]" offset="0,4pt"/>
                <v:textbox>
                  <w:txbxContent>
                    <w:p w:rsidR="0004149F" w:rsidRPr="007A2822" w:rsidRDefault="0004149F" w:rsidP="007A2822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 w:cstheme="minorHAnsi"/>
                          <w:color w:val="FFFFFF" w:themeColor="background1"/>
                        </w:rPr>
                      </w:pP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Udeležba na dogodku je BREZPLAČNA!</w:t>
                      </w:r>
                    </w:p>
                    <w:p w:rsidR="002371CE" w:rsidRPr="007A2822" w:rsidRDefault="00EB7208" w:rsidP="007A2822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 w:cstheme="minorHAnsi"/>
                          <w:color w:val="FFFFFF" w:themeColor="background1"/>
                        </w:rPr>
                      </w:pP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Dogodek bo potekal v živo na Mednarodn</w:t>
                      </w:r>
                      <w:r w:rsidR="002371CE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em</w:t>
                      </w: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</w:t>
                      </w:r>
                      <w:r w:rsidR="002371CE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obrtnem sejmu</w:t>
                      </w: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Celje in preko </w:t>
                      </w:r>
                      <w:r w:rsidR="002371CE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avdio video konference</w:t>
                      </w: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. </w:t>
                      </w:r>
                      <w:r w:rsidR="001951A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V kolikor se boste dogodka udeležili v živo </w:t>
                      </w:r>
                      <w:r w:rsidR="002371CE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na MOC Celje </w:t>
                      </w:r>
                      <w:r w:rsidR="001951A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vas prosimo, da</w:t>
                      </w:r>
                      <w:r w:rsidR="0004149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</w:t>
                      </w:r>
                      <w:r w:rsidR="0004149F" w:rsidRPr="007A2822">
                        <w:rPr>
                          <w:rFonts w:ascii="Republika" w:hAnsi="Republika" w:cstheme="minorHAnsi"/>
                          <w:b/>
                          <w:color w:val="FFFFFF" w:themeColor="background1"/>
                        </w:rPr>
                        <w:t>udeležbo predhodno potrdite</w:t>
                      </w:r>
                      <w:r w:rsidR="0004149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na e-naslov </w:t>
                      </w:r>
                      <w:hyperlink r:id="rId11" w:history="1">
                        <w:r w:rsidR="004F58B3" w:rsidRPr="007A2822">
                          <w:rPr>
                            <w:rStyle w:val="Hiperpovezava"/>
                            <w:rFonts w:ascii="Republika" w:hAnsi="Republika" w:cstheme="minorHAnsi"/>
                            <w:color w:val="FFFFFF" w:themeColor="background1"/>
                          </w:rPr>
                          <w:t xml:space="preserve"> </w:t>
                        </w:r>
                        <w:r w:rsidR="004F58B3" w:rsidRPr="007A2822">
                          <w:rPr>
                            <w:rStyle w:val="Hiperpovezava"/>
                            <w:rFonts w:ascii="Republika" w:hAnsi="Republika" w:cstheme="minorHAnsi"/>
                            <w:b/>
                            <w:color w:val="FFFFFF" w:themeColor="background1"/>
                          </w:rPr>
                          <w:t>eusredstva.mgrt@gov.si</w:t>
                        </w:r>
                      </w:hyperlink>
                      <w:r w:rsidR="00487C2E" w:rsidRPr="007A2822">
                        <w:rPr>
                          <w:rFonts w:ascii="Republika" w:hAnsi="Republika" w:cstheme="minorHAnsi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04149F" w:rsidRPr="007A2822">
                        <w:rPr>
                          <w:rFonts w:ascii="Republika" w:hAnsi="Republika" w:cstheme="minorHAnsi"/>
                          <w:b/>
                          <w:color w:val="FFFFFF" w:themeColor="background1"/>
                        </w:rPr>
                        <w:t>najkasneje</w:t>
                      </w:r>
                      <w:r w:rsidR="0004149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</w:t>
                      </w:r>
                      <w:r w:rsidR="0004149F" w:rsidRPr="007A2822">
                        <w:rPr>
                          <w:rFonts w:ascii="Republika" w:hAnsi="Republika" w:cstheme="minorHAnsi"/>
                          <w:b/>
                          <w:color w:val="FFFFFF" w:themeColor="background1"/>
                        </w:rPr>
                        <w:t>do 10. septembra 2021</w:t>
                      </w:r>
                      <w:r w:rsidR="0004149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.</w:t>
                      </w:r>
                      <w:r w:rsidR="001951A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</w:t>
                      </w:r>
                      <w:r w:rsidR="004F58B3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Udeleženci boste (po vaši pisni potrditvi) prejeli brezplačno vstopnico za obisk,</w:t>
                      </w:r>
                      <w:r w:rsidR="001951A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</w:t>
                      </w:r>
                      <w:r w:rsidR="004F58B3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ki jo boste prevzeli na blagajni MOS Celje na dan dogodka</w:t>
                      </w:r>
                      <w:r w:rsidR="001951AF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. </w:t>
                      </w:r>
                      <w:r w:rsidR="00F749E1">
                        <w:rPr>
                          <w:rFonts w:ascii="Republika" w:hAnsi="Republika" w:cstheme="minorHAnsi"/>
                          <w:color w:val="FFFFFF" w:themeColor="background1"/>
                        </w:rPr>
                        <w:t>U</w:t>
                      </w:r>
                      <w:r w:rsidR="007A2822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poštevati </w:t>
                      </w:r>
                      <w:r w:rsidR="00F749E1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je potrebna </w:t>
                      </w:r>
                      <w:r w:rsidR="00B24520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veljavna </w:t>
                      </w:r>
                      <w:r w:rsidR="004F58B3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navodila NIJZ za preprečevanje širjenja</w:t>
                      </w:r>
                      <w:r w:rsidR="002371CE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 </w:t>
                      </w:r>
                      <w:r w:rsidR="004F58B3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okužbe s </w:t>
                      </w:r>
                      <w:proofErr w:type="spellStart"/>
                      <w:r w:rsidR="004F58B3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koronavirusom</w:t>
                      </w:r>
                      <w:proofErr w:type="spellEnd"/>
                      <w:r w:rsidR="004F58B3"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.</w:t>
                      </w:r>
                    </w:p>
                    <w:p w:rsidR="0004149F" w:rsidRPr="007A2822" w:rsidRDefault="004F58B3" w:rsidP="007A2822">
                      <w:pPr>
                        <w:spacing w:after="0"/>
                        <w:ind w:left="142"/>
                        <w:jc w:val="center"/>
                        <w:rPr>
                          <w:rFonts w:ascii="Republika" w:hAnsi="Republika" w:cstheme="minorHAnsi"/>
                          <w:color w:val="FFFFFF" w:themeColor="background1"/>
                        </w:rPr>
                      </w:pP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Za vstop je pogoj PCT (možnost brezplačnega testiranja).</w:t>
                      </w:r>
                    </w:p>
                    <w:p w:rsidR="001951AF" w:rsidRPr="0004149F" w:rsidRDefault="002371CE" w:rsidP="007A2822">
                      <w:pPr>
                        <w:ind w:left="142"/>
                        <w:jc w:val="center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 xml:space="preserve">Za udeležbo dogodka preko AVK predhodna potrditev ni potrebna. </w:t>
                      </w:r>
                      <w:r w:rsidRPr="007A2822">
                        <w:rPr>
                          <w:rFonts w:ascii="Republika" w:hAnsi="Republika" w:cstheme="minorHAnsi"/>
                          <w:color w:val="FFFFFF" w:themeColor="background1"/>
                        </w:rPr>
                        <w:t>Povezava do dogodka bo objavljena na spletnih straneh</w:t>
                      </w:r>
                      <w:r w:rsidRPr="007A2822">
                        <w:rPr>
                          <w:rFonts w:ascii="Republika" w:hAnsi="Republika" w:cs="Republika"/>
                          <w:color w:val="FFFFFF" w:themeColor="background1"/>
                        </w:rPr>
                        <w:t xml:space="preserve"> MOS</w:t>
                      </w:r>
                      <w:r>
                        <w:rPr>
                          <w:rFonts w:ascii="Republika" w:hAnsi="Republika" w:cs="Republika"/>
                          <w:color w:val="FFFFFF" w:themeColor="background1"/>
                        </w:rPr>
                        <w:t xml:space="preserve"> Celje</w:t>
                      </w:r>
                      <w:r w:rsidR="00B24520">
                        <w:rPr>
                          <w:rFonts w:ascii="Republika" w:hAnsi="Republika" w:cs="Republika"/>
                          <w:color w:val="FFFFFF" w:themeColor="background1"/>
                        </w:rPr>
                        <w:t xml:space="preserve"> in </w:t>
                      </w:r>
                      <w:r w:rsidR="009F73B8">
                        <w:rPr>
                          <w:rFonts w:ascii="Republika" w:hAnsi="Republika" w:cs="Republika"/>
                          <w:color w:val="FFFFFF" w:themeColor="background1"/>
                        </w:rPr>
                        <w:t xml:space="preserve">Facebook strani ministrstva za gospodarski razvoj in tehnologijo </w:t>
                      </w:r>
                      <w:bookmarkStart w:id="1" w:name="_GoBack"/>
                      <w:bookmarkEnd w:id="1"/>
                    </w:p>
                    <w:p w:rsidR="0004149F" w:rsidRPr="0004149F" w:rsidRDefault="0004149F" w:rsidP="007A2822">
                      <w:pPr>
                        <w:ind w:left="14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F0777">
        <w:rPr>
          <w:noProof/>
          <w:lang w:eastAsia="sl-SI"/>
        </w:rPr>
        <w:t xml:space="preserve"> </w:t>
      </w:r>
      <w:r w:rsidRPr="0004149F">
        <w:rPr>
          <w:b/>
          <w:noProof/>
          <w:color w:val="BE9C5A"/>
          <w:lang w:eastAsia="sl-SI"/>
        </w:rPr>
        <w:drawing>
          <wp:anchor distT="0" distB="0" distL="114300" distR="114300" simplePos="0" relativeHeight="251671552" behindDoc="0" locked="0" layoutInCell="1" allowOverlap="1" wp14:anchorId="14EB7BA5" wp14:editId="28F325DC">
            <wp:simplePos x="0" y="0"/>
            <wp:positionH relativeFrom="margin">
              <wp:posOffset>596417</wp:posOffset>
            </wp:positionH>
            <wp:positionV relativeFrom="paragraph">
              <wp:posOffset>5526570</wp:posOffset>
            </wp:positionV>
            <wp:extent cx="4454525" cy="745779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4525" cy="74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3F7D" w:rsidRPr="005364D0" w:rsidSect="006A1223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42E5A"/>
    <w:multiLevelType w:val="hybridMultilevel"/>
    <w:tmpl w:val="442A7FB4"/>
    <w:lvl w:ilvl="0" w:tplc="4BCE8EA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A1B05"/>
    <w:multiLevelType w:val="hybridMultilevel"/>
    <w:tmpl w:val="55EA8D8C"/>
    <w:lvl w:ilvl="0" w:tplc="6A0AA1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83BE1"/>
    <w:multiLevelType w:val="hybridMultilevel"/>
    <w:tmpl w:val="EE0A9A78"/>
    <w:lvl w:ilvl="0" w:tplc="A36A8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A3015"/>
    <w:multiLevelType w:val="hybridMultilevel"/>
    <w:tmpl w:val="C17A1902"/>
    <w:lvl w:ilvl="0" w:tplc="5D04DB02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  <w:b/>
      </w:rPr>
    </w:lvl>
    <w:lvl w:ilvl="1" w:tplc="0424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490915EF"/>
    <w:multiLevelType w:val="hybridMultilevel"/>
    <w:tmpl w:val="71F05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5113"/>
    <w:multiLevelType w:val="hybridMultilevel"/>
    <w:tmpl w:val="DE26078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815798"/>
    <w:multiLevelType w:val="hybridMultilevel"/>
    <w:tmpl w:val="94A2AB8E"/>
    <w:lvl w:ilvl="0" w:tplc="6082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00C19"/>
    <w:multiLevelType w:val="hybridMultilevel"/>
    <w:tmpl w:val="5732993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52"/>
    <w:rsid w:val="00002788"/>
    <w:rsid w:val="0004149F"/>
    <w:rsid w:val="00045200"/>
    <w:rsid w:val="0007154A"/>
    <w:rsid w:val="00076409"/>
    <w:rsid w:val="0008724F"/>
    <w:rsid w:val="00116D35"/>
    <w:rsid w:val="00143F7D"/>
    <w:rsid w:val="00164ADC"/>
    <w:rsid w:val="00170153"/>
    <w:rsid w:val="001761CF"/>
    <w:rsid w:val="001951AF"/>
    <w:rsid w:val="001C668B"/>
    <w:rsid w:val="001D4F85"/>
    <w:rsid w:val="001D529F"/>
    <w:rsid w:val="001E2245"/>
    <w:rsid w:val="001E5947"/>
    <w:rsid w:val="00226E10"/>
    <w:rsid w:val="002371CE"/>
    <w:rsid w:val="00244C52"/>
    <w:rsid w:val="00250328"/>
    <w:rsid w:val="00286DA9"/>
    <w:rsid w:val="002B7C2F"/>
    <w:rsid w:val="002E3DE1"/>
    <w:rsid w:val="002F1EAE"/>
    <w:rsid w:val="002F7AEA"/>
    <w:rsid w:val="00311EFE"/>
    <w:rsid w:val="003311A9"/>
    <w:rsid w:val="003637E7"/>
    <w:rsid w:val="00370245"/>
    <w:rsid w:val="00371724"/>
    <w:rsid w:val="0037379F"/>
    <w:rsid w:val="003C2B43"/>
    <w:rsid w:val="003C5D7A"/>
    <w:rsid w:val="0041586C"/>
    <w:rsid w:val="00452505"/>
    <w:rsid w:val="00455648"/>
    <w:rsid w:val="00487C2E"/>
    <w:rsid w:val="004E51AA"/>
    <w:rsid w:val="004F58B3"/>
    <w:rsid w:val="00505EE3"/>
    <w:rsid w:val="005364D0"/>
    <w:rsid w:val="00536C7F"/>
    <w:rsid w:val="00551698"/>
    <w:rsid w:val="005A30FE"/>
    <w:rsid w:val="005A59A3"/>
    <w:rsid w:val="005B7459"/>
    <w:rsid w:val="005C42A7"/>
    <w:rsid w:val="005D06B9"/>
    <w:rsid w:val="005F4DBD"/>
    <w:rsid w:val="005F6D1E"/>
    <w:rsid w:val="00602EF1"/>
    <w:rsid w:val="00603A63"/>
    <w:rsid w:val="00605EEC"/>
    <w:rsid w:val="00622E39"/>
    <w:rsid w:val="006377C6"/>
    <w:rsid w:val="006378E1"/>
    <w:rsid w:val="00645A44"/>
    <w:rsid w:val="00646084"/>
    <w:rsid w:val="00686677"/>
    <w:rsid w:val="006A0968"/>
    <w:rsid w:val="006A1223"/>
    <w:rsid w:val="006B20B4"/>
    <w:rsid w:val="006E4133"/>
    <w:rsid w:val="007074EC"/>
    <w:rsid w:val="007A227F"/>
    <w:rsid w:val="007A2822"/>
    <w:rsid w:val="007E287D"/>
    <w:rsid w:val="00843D56"/>
    <w:rsid w:val="008609B5"/>
    <w:rsid w:val="008B0257"/>
    <w:rsid w:val="008D22AA"/>
    <w:rsid w:val="008E59E2"/>
    <w:rsid w:val="00922929"/>
    <w:rsid w:val="00961A7F"/>
    <w:rsid w:val="0096217F"/>
    <w:rsid w:val="00997AA3"/>
    <w:rsid w:val="009C41F9"/>
    <w:rsid w:val="009C6094"/>
    <w:rsid w:val="009F3A9D"/>
    <w:rsid w:val="009F73B8"/>
    <w:rsid w:val="00AD2F76"/>
    <w:rsid w:val="00B22EC1"/>
    <w:rsid w:val="00B24520"/>
    <w:rsid w:val="00B3270C"/>
    <w:rsid w:val="00B33FDC"/>
    <w:rsid w:val="00B75ECB"/>
    <w:rsid w:val="00BC7F85"/>
    <w:rsid w:val="00BE400F"/>
    <w:rsid w:val="00C51D0A"/>
    <w:rsid w:val="00C6132B"/>
    <w:rsid w:val="00C84315"/>
    <w:rsid w:val="00CB7F59"/>
    <w:rsid w:val="00CD36F7"/>
    <w:rsid w:val="00CE11C4"/>
    <w:rsid w:val="00D23E4F"/>
    <w:rsid w:val="00D245B9"/>
    <w:rsid w:val="00D25562"/>
    <w:rsid w:val="00D56461"/>
    <w:rsid w:val="00D67B9E"/>
    <w:rsid w:val="00DC27BC"/>
    <w:rsid w:val="00DE011F"/>
    <w:rsid w:val="00E07074"/>
    <w:rsid w:val="00E46BAA"/>
    <w:rsid w:val="00E750AD"/>
    <w:rsid w:val="00EB7208"/>
    <w:rsid w:val="00EE3087"/>
    <w:rsid w:val="00F06C3D"/>
    <w:rsid w:val="00F16001"/>
    <w:rsid w:val="00F545EC"/>
    <w:rsid w:val="00F738EA"/>
    <w:rsid w:val="00F749E1"/>
    <w:rsid w:val="00F94D27"/>
    <w:rsid w:val="00FA3819"/>
    <w:rsid w:val="00FB3CB5"/>
    <w:rsid w:val="00FB5370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CCE5"/>
  <w15:docId w15:val="{A784A4FB-4647-4B29-B8EE-BCE6CA4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B3CB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K1"/>
    <w:basedOn w:val="Navaden"/>
    <w:uiPriority w:val="34"/>
    <w:qFormat/>
    <w:rsid w:val="001C668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6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36C7F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46BAA"/>
    <w:rPr>
      <w:color w:val="0563C1" w:themeColor="hyperlink"/>
      <w:u w:val="single"/>
    </w:rPr>
  </w:style>
  <w:style w:type="paragraph" w:styleId="Brezrazmikov">
    <w:name w:val="No Spacing"/>
    <w:link w:val="BrezrazmikovZnak"/>
    <w:uiPriority w:val="1"/>
    <w:qFormat/>
    <w:rsid w:val="00922929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22929"/>
    <w:rPr>
      <w:rFonts w:eastAsiaTheme="minorEastAsia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63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63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qFormat/>
    <w:rsid w:val="00B32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%20eusredstva.mgrt@gov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%20eusredstva.mgrt@gov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Stermšek</dc:creator>
  <cp:lastModifiedBy>OZS</cp:lastModifiedBy>
  <cp:revision>2</cp:revision>
  <cp:lastPrinted>2021-09-07T06:56:00Z</cp:lastPrinted>
  <dcterms:created xsi:type="dcterms:W3CDTF">2021-09-16T08:00:00Z</dcterms:created>
  <dcterms:modified xsi:type="dcterms:W3CDTF">2021-09-16T08:00:00Z</dcterms:modified>
</cp:coreProperties>
</file>